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bCs/>
          <w:sz w:val="28"/>
          <w:szCs w:val="28"/>
          <w:lang w:val="kk-KZ"/>
        </w:rPr>
      </w:pPr>
      <w:r>
        <w:rPr>
          <w:rFonts w:ascii="Times New Roman" w:hAnsi="Times New Roman" w:cs="Times New Roman"/>
          <w:b/>
          <w:bCs/>
          <w:sz w:val="28"/>
          <w:szCs w:val="28"/>
        </w:rPr>
        <w:t>«</w:t>
      </w:r>
      <w:r>
        <w:rPr>
          <w:rFonts w:ascii="Times New Roman" w:hAnsi="Times New Roman" w:cs="Times New Roman"/>
          <w:b/>
          <w:bCs/>
          <w:sz w:val="28"/>
          <w:szCs w:val="28"/>
          <w:lang w:val="kk-KZ"/>
        </w:rPr>
        <w:t>Қазақстан Республикасының халықаралық қатынастағы автомобильмен тасымалдауларында рұқсат беру жүйесін қолдану қағидалары</w:t>
      </w:r>
      <w:r>
        <w:rPr>
          <w:rFonts w:ascii="Times New Roman" w:hAnsi="Times New Roman" w:cs="Times New Roman"/>
          <w:b/>
          <w:bCs/>
          <w:sz w:val="28"/>
          <w:szCs w:val="28"/>
        </w:rPr>
        <w:t xml:space="preserve">» </w:t>
      </w:r>
      <w:r>
        <w:rPr>
          <w:rFonts w:ascii="Times New Roman" w:hAnsi="Times New Roman" w:cs="Times New Roman"/>
          <w:b/>
          <w:bCs/>
          <w:sz w:val="28"/>
          <w:szCs w:val="28"/>
          <w:lang w:val="kk-KZ"/>
        </w:rPr>
        <w:t>Қазақстан Республикасы Инвестициялар және даму министрінің м.а. 2015 жылғы 27 наурыздағы № 353 бұйрығына өзгерістер енгізу туралы Қазақстан Республикасынын Көлік министірлігінің түсіндірме жазбасы</w:t>
      </w:r>
    </w:p>
    <w:p>
      <w:pPr>
        <w:spacing w:after="0" w:line="240" w:lineRule="auto"/>
        <w:ind w:firstLine="708"/>
        <w:jc w:val="center"/>
        <w:rPr>
          <w:rFonts w:ascii="Times New Roman" w:hAnsi="Times New Roman" w:cs="Times New Roman"/>
          <w:bCs/>
          <w:sz w:val="28"/>
          <w:szCs w:val="28"/>
          <w:lang w:val="kk-KZ"/>
        </w:rPr>
      </w:pPr>
    </w:p>
    <w:p>
      <w:pPr>
        <w:spacing w:after="0" w:line="240" w:lineRule="auto"/>
        <w:ind w:firstLine="708"/>
        <w:jc w:val="both"/>
        <w:rPr>
          <w:rFonts w:ascii="Times New Roman" w:hAnsi="Times New Roman" w:cs="Times New Roman"/>
          <w:bCs/>
          <w:sz w:val="28"/>
          <w:szCs w:val="28"/>
          <w:lang w:val="kk-KZ"/>
        </w:rPr>
      </w:pPr>
      <w:r>
        <w:rPr>
          <w:rFonts w:ascii="Times New Roman" w:hAnsi="Times New Roman" w:cs="Times New Roman"/>
          <w:bCs/>
          <w:sz w:val="28"/>
          <w:szCs w:val="28"/>
          <w:lang w:val="kk-KZ"/>
        </w:rPr>
        <w:t>1. Қазақстан Республикасы Көлік министірлігі (бұдан әрі-Министрлік).</w:t>
      </w:r>
    </w:p>
    <w:p>
      <w:pPr>
        <w:spacing w:after="0" w:line="240" w:lineRule="auto"/>
        <w:ind w:firstLine="708"/>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 </w:t>
      </w:r>
      <w:r>
        <w:rPr>
          <w:rFonts w:ascii="Times New Roman" w:hAnsi="Times New Roman"/>
          <w:bCs/>
          <w:sz w:val="28"/>
          <w:szCs w:val="28"/>
          <w:lang w:val="kk-KZ"/>
        </w:rPr>
        <w:t xml:space="preserve">Қазақстан Республикасы Премьер-Министрінің бірінші орынбасары </w:t>
      </w:r>
      <w:r>
        <w:rPr>
          <w:rFonts w:ascii="Times New Roman" w:hAnsi="Times New Roman" w:cs="Times New Roman"/>
          <w:bCs/>
          <w:sz w:val="28"/>
          <w:szCs w:val="28"/>
          <w:lang w:val="kk-KZ"/>
        </w:rPr>
        <w:t xml:space="preserve">Р.В. Склярдың 2024 жылғы 23 ақпандағы </w:t>
      </w:r>
      <w:r>
        <w:rPr>
          <w:rFonts w:ascii="Times New Roman" w:hAnsi="Times New Roman" w:cs="Times New Roman"/>
          <w:sz w:val="28"/>
          <w:szCs w:val="28"/>
          <w:lang w:val="kk-KZ"/>
        </w:rPr>
        <w:t xml:space="preserve">№11-04/Б-394 </w:t>
      </w:r>
      <w:r>
        <w:rPr>
          <w:rFonts w:ascii="Times New Roman" w:hAnsi="Times New Roman"/>
          <w:bCs/>
          <w:sz w:val="28"/>
          <w:szCs w:val="28"/>
          <w:lang w:val="kk-KZ"/>
        </w:rPr>
        <w:t>хаттамалық тапсырмасының 3-тармағының 6-тармақшасын орындау мақсатында және Қазақстан  Республикасы  Премьер-Министрінің  орынбасары   С. М. Жұманғариннің 2023 жылғы 02 ақпандағы №Д-219//11-04/05-3871 хаттамалық тапсырмасының 2-тармағының 3-тармақшасын орындау үшін.</w:t>
      </w:r>
      <w:r>
        <w:rPr>
          <w:rFonts w:ascii="Times New Roman" w:hAnsi="Times New Roman"/>
          <w:bCs/>
          <w:sz w:val="28"/>
          <w:szCs w:val="28"/>
          <w:lang w:val="kk-KZ"/>
        </w:rPr>
        <w:tab/>
      </w:r>
    </w:p>
    <w:p>
      <w:pPr>
        <w:spacing w:after="0" w:line="240" w:lineRule="auto"/>
        <w:ind w:firstLine="708"/>
        <w:jc w:val="both"/>
        <w:rPr>
          <w:rFonts w:ascii="Times New Roman" w:hAnsi="Times New Roman" w:cs="Times New Roman"/>
          <w:bCs/>
          <w:sz w:val="28"/>
          <w:szCs w:val="28"/>
          <w:lang w:val="kk-KZ"/>
        </w:rPr>
      </w:pPr>
      <w:r>
        <w:rPr>
          <w:rFonts w:ascii="Times New Roman" w:hAnsi="Times New Roman" w:cs="Times New Roman"/>
          <w:bCs/>
          <w:sz w:val="28"/>
          <w:szCs w:val="28"/>
          <w:lang w:val="kk-KZ"/>
        </w:rPr>
        <w:t>3. 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 қаржылық шығындар қарастырылмаған.</w:t>
      </w:r>
    </w:p>
    <w:p>
      <w:pPr>
        <w:spacing w:after="0" w:line="240" w:lineRule="auto"/>
        <w:ind w:firstLine="708"/>
        <w:jc w:val="both"/>
        <w:rPr>
          <w:rFonts w:ascii="Times New Roman" w:hAnsi="Times New Roman" w:cs="Times New Roman"/>
          <w:bCs/>
          <w:sz w:val="28"/>
          <w:szCs w:val="28"/>
          <w:lang w:val="kk-KZ"/>
        </w:rPr>
      </w:pPr>
      <w:r>
        <w:rPr>
          <w:rFonts w:ascii="Times New Roman" w:hAnsi="Times New Roman" w:cs="Times New Roman"/>
          <w:bCs/>
          <w:sz w:val="28"/>
          <w:szCs w:val="28"/>
          <w:lang w:val="kk-KZ"/>
        </w:rPr>
        <w:t>4. 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 қарастырылмаған.</w:t>
      </w:r>
    </w:p>
    <w:p>
      <w:pPr>
        <w:spacing w:after="0" w:line="240" w:lineRule="auto"/>
        <w:ind w:firstLine="708"/>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5. Нақты мақсаттар мен күтілетін нәтижелердің мерзімдері: ШРБ-ны бөлудің жаңа тәртібінде ШРБ-ны бөлу жүйесіндегі қателіктер жойылды, олар жүктерді халықаралық автомобиль тасымалдарын жүзеге асыру кезінде Қазақстанда шағын және орта бизнестің еркін бәсекелестігі мен дамуын шектейді, сондай-ақ ШРБ-ның жасанды тапшылығын туғызуға және оларды көлеңкелі нарықта қайта сатуға мүмкіндік береді, </w:t>
      </w:r>
      <w:r>
        <w:rPr>
          <w:rFonts w:ascii="Times New Roman" w:hAnsi="Times New Roman"/>
          <w:bCs/>
          <w:sz w:val="28"/>
          <w:szCs w:val="28"/>
          <w:lang w:val="kk-KZ"/>
        </w:rPr>
        <w:t>ШРБ берудің жаңа тетігін енгізу 2024 жылдың екінші жартыжылдығы.</w:t>
      </w:r>
    </w:p>
    <w:p>
      <w:pPr>
        <w:spacing w:after="0" w:line="240" w:lineRule="auto"/>
        <w:ind w:firstLine="708"/>
        <w:jc w:val="both"/>
        <w:rPr>
          <w:rFonts w:ascii="Times New Roman" w:hAnsi="Times New Roman" w:cs="Times New Roman"/>
          <w:bCs/>
          <w:sz w:val="28"/>
          <w:szCs w:val="28"/>
          <w:lang w:val="kk-KZ"/>
        </w:rPr>
      </w:pPr>
      <w:r>
        <w:rPr>
          <w:rFonts w:ascii="Times New Roman" w:hAnsi="Times New Roman" w:cs="Times New Roman"/>
          <w:bCs/>
          <w:sz w:val="28"/>
          <w:szCs w:val="28"/>
          <w:lang w:val="kk-KZ"/>
        </w:rPr>
        <w:t>6. 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 Қазақстан Республикасы Инвестициялар және даму министрінің м.а. 2015 жылғы 27 наурыздағы № 353 бұйрығы «Қазақстан Республикасының халықаралық қатынастағы автомобильмен тасымалдауларында рұқсат беру жүйесін қолдану қағидасы» (Нормативтік құқықтық актілерді мемлекеттік тіркеу тізілімінде № 11704болып тіркелген).</w:t>
      </w:r>
    </w:p>
    <w:p>
      <w:pPr>
        <w:spacing w:after="0" w:line="240" w:lineRule="auto"/>
        <w:ind w:firstLine="708"/>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7. 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 </w:t>
      </w:r>
      <w:r>
        <w:rPr>
          <w:rFonts w:ascii="Times New Roman" w:hAnsi="Times New Roman"/>
          <w:bCs/>
          <w:sz w:val="28"/>
          <w:szCs w:val="28"/>
          <w:lang w:val="kk-KZ"/>
        </w:rPr>
        <w:t>жоқ</w:t>
      </w:r>
    </w:p>
    <w:p>
      <w:pPr>
        <w:spacing w:after="0" w:line="240" w:lineRule="auto"/>
        <w:ind w:firstLine="708"/>
        <w:jc w:val="both"/>
        <w:rPr>
          <w:rFonts w:ascii="Times New Roman" w:hAnsi="Times New Roman" w:cs="Times New Roman"/>
          <w:bCs/>
          <w:sz w:val="28"/>
          <w:szCs w:val="28"/>
          <w:lang w:val="kk-KZ"/>
        </w:rPr>
      </w:pPr>
      <w:r>
        <w:rPr>
          <w:rFonts w:ascii="Times New Roman" w:hAnsi="Times New Roman" w:cs="Times New Roman"/>
          <w:bCs/>
          <w:sz w:val="28"/>
          <w:szCs w:val="28"/>
          <w:lang w:val="kk-KZ"/>
        </w:rPr>
        <w:t>8. Нормативтік құқытық актінің 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саны): -</w:t>
      </w:r>
    </w:p>
    <w:p>
      <w:pPr>
        <w:spacing w:after="0" w:line="240" w:lineRule="auto"/>
        <w:ind w:firstLine="708"/>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9. Әлеуметтік маңызы бар нормативтік құқықтық актінің жобасына түсіндірме жазбаны уәкілетті мемлекеттік органдардың интернет-ресурстарында орналастыру туралы ақпарат: </w:t>
      </w:r>
      <w:r>
        <w:rPr>
          <w:rFonts w:hint="default" w:ascii="Times New Roman" w:hAnsi="Times New Roman"/>
          <w:bCs/>
          <w:sz w:val="28"/>
          <w:szCs w:val="28"/>
          <w:lang w:val="kk-KZ"/>
        </w:rPr>
        <w:t>https://legalacts.egov.kz/npa/view?id=14985783</w:t>
      </w:r>
      <w:bookmarkStart w:id="0" w:name="_GoBack"/>
      <w:bookmarkEnd w:id="0"/>
    </w:p>
    <w:p>
      <w:pPr>
        <w:spacing w:after="0" w:line="240" w:lineRule="auto"/>
        <w:ind w:firstLine="708"/>
        <w:jc w:val="both"/>
        <w:rPr>
          <w:rFonts w:ascii="Times New Roman" w:hAnsi="Times New Roman" w:cs="Times New Roman"/>
          <w:bCs/>
          <w:sz w:val="28"/>
          <w:szCs w:val="28"/>
          <w:lang w:val="kk-KZ"/>
        </w:rPr>
      </w:pPr>
      <w:r>
        <w:rPr>
          <w:rFonts w:ascii="Times New Roman" w:hAnsi="Times New Roman" w:cs="Times New Roman"/>
          <w:bCs/>
          <w:sz w:val="28"/>
          <w:szCs w:val="28"/>
          <w:lang w:val="kk-KZ"/>
        </w:rPr>
        <w:t>10.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 сәйкес келеді.</w:t>
      </w:r>
    </w:p>
    <w:p>
      <w:pPr>
        <w:spacing w:after="0" w:line="240" w:lineRule="auto"/>
        <w:ind w:firstLine="708"/>
        <w:jc w:val="both"/>
        <w:rPr>
          <w:rFonts w:ascii="Times New Roman" w:hAnsi="Times New Roman" w:cs="Times New Roman"/>
          <w:bCs/>
          <w:sz w:val="28"/>
          <w:szCs w:val="28"/>
          <w:lang w:val="kk-KZ"/>
        </w:rPr>
      </w:pPr>
      <w:r>
        <w:rPr>
          <w:rFonts w:ascii="Times New Roman" w:hAnsi="Times New Roman" w:cs="Times New Roman"/>
          <w:bCs/>
          <w:sz w:val="28"/>
          <w:szCs w:val="28"/>
          <w:lang w:val="kk-KZ"/>
        </w:rPr>
        <w:t>11.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 жоқ.</w:t>
      </w:r>
    </w:p>
    <w:p>
      <w:pPr>
        <w:spacing w:after="0" w:line="240" w:lineRule="auto"/>
        <w:ind w:firstLine="708"/>
        <w:jc w:val="both"/>
        <w:rPr>
          <w:rFonts w:ascii="Times New Roman" w:hAnsi="Times New Roman" w:cs="Times New Roman"/>
          <w:sz w:val="28"/>
          <w:szCs w:val="28"/>
          <w:lang w:val="kk-KZ"/>
        </w:rPr>
      </w:pPr>
    </w:p>
    <w:p>
      <w:pPr>
        <w:spacing w:after="0" w:line="240" w:lineRule="auto"/>
        <w:jc w:val="both"/>
        <w:rPr>
          <w:lang w:val="kk-KZ"/>
        </w:rPr>
      </w:pPr>
    </w:p>
    <w:sectPr>
      <w:headerReference r:id="rId5" w:type="default"/>
      <w:pgSz w:w="11906" w:h="16838"/>
      <w:pgMar w:top="1418" w:right="851" w:bottom="1418"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08"/>
  <w:noPunctuationKerning w:val="1"/>
  <w:characterSpacingControl w:val="doNotCompress"/>
  <w:footnotePr>
    <w:footnote w:id="0"/>
    <w:footnote w:id="1"/>
  </w:footnotePr>
  <w:endnotePr>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9A0"/>
    <w:rsid w:val="00104196"/>
    <w:rsid w:val="001165BF"/>
    <w:rsid w:val="001F18F1"/>
    <w:rsid w:val="002F519A"/>
    <w:rsid w:val="00307938"/>
    <w:rsid w:val="004106AF"/>
    <w:rsid w:val="004E701F"/>
    <w:rsid w:val="005749DA"/>
    <w:rsid w:val="005F1743"/>
    <w:rsid w:val="006149A0"/>
    <w:rsid w:val="006465A2"/>
    <w:rsid w:val="00733617"/>
    <w:rsid w:val="00891EF1"/>
    <w:rsid w:val="0093491F"/>
    <w:rsid w:val="0097424B"/>
    <w:rsid w:val="00AA67D9"/>
    <w:rsid w:val="00AC6315"/>
    <w:rsid w:val="00AD13CF"/>
    <w:rsid w:val="00B025BC"/>
    <w:rsid w:val="00B475F8"/>
    <w:rsid w:val="00BB5251"/>
    <w:rsid w:val="00CD6105"/>
    <w:rsid w:val="00E13B4E"/>
    <w:rsid w:val="00E5185C"/>
    <w:rsid w:val="00E63051"/>
    <w:rsid w:val="00EF2220"/>
    <w:rsid w:val="00F2327A"/>
    <w:rsid w:val="00F4224E"/>
    <w:rsid w:val="0AFA202B"/>
    <w:rsid w:val="0BBB3BFD"/>
    <w:rsid w:val="4E0A398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paragraph" w:styleId="2">
    <w:name w:val="heading 1"/>
    <w:next w:val="1"/>
    <w:qFormat/>
    <w:uiPriority w:val="9"/>
    <w:pPr>
      <w:spacing w:beforeAutospacing="1" w:afterAutospacing="1"/>
      <w:outlineLvl w:val="0"/>
    </w:pPr>
    <w:rPr>
      <w:rFonts w:hint="eastAsia" w:ascii="SimSun" w:hAnsi="SimSun" w:eastAsia="SimSun" w:cs="Times New Roman"/>
      <w:b/>
      <w:bCs/>
      <w:kern w:val="32"/>
      <w:sz w:val="48"/>
      <w:szCs w:val="48"/>
      <w:lang w:val="en-US" w:eastAsia="zh-CN" w:bidi="ar-SA"/>
    </w:rPr>
  </w:style>
  <w:style w:type="paragraph" w:styleId="3">
    <w:name w:val="heading 3"/>
    <w:basedOn w:val="1"/>
    <w:next w:val="1"/>
    <w:link w:val="9"/>
    <w:semiHidden/>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character" w:default="1" w:styleId="4">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header"/>
    <w:basedOn w:val="1"/>
    <w:link w:val="10"/>
    <w:unhideWhenUsed/>
    <w:qFormat/>
    <w:uiPriority w:val="99"/>
    <w:pPr>
      <w:tabs>
        <w:tab w:val="center" w:pos="4677"/>
        <w:tab w:val="right" w:pos="9355"/>
      </w:tabs>
      <w:spacing w:after="0" w:line="240" w:lineRule="auto"/>
    </w:pPr>
  </w:style>
  <w:style w:type="paragraph" w:styleId="7">
    <w:name w:val="footer"/>
    <w:basedOn w:val="1"/>
    <w:link w:val="11"/>
    <w:unhideWhenUsed/>
    <w:qFormat/>
    <w:uiPriority w:val="99"/>
    <w:pPr>
      <w:tabs>
        <w:tab w:val="center" w:pos="4677"/>
        <w:tab w:val="right" w:pos="9355"/>
      </w:tabs>
      <w:spacing w:after="0" w:line="240" w:lineRule="auto"/>
    </w:pPr>
  </w:style>
  <w:style w:type="table" w:styleId="8">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Заголовок 3 Знак"/>
    <w:basedOn w:val="4"/>
    <w:link w:val="3"/>
    <w:semiHidden/>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0">
    <w:name w:val="Верхний колонтитул Знак"/>
    <w:basedOn w:val="4"/>
    <w:link w:val="6"/>
    <w:qFormat/>
    <w:uiPriority w:val="99"/>
    <w:rPr>
      <w:sz w:val="22"/>
      <w:szCs w:val="22"/>
      <w:lang w:eastAsia="en-US"/>
    </w:rPr>
  </w:style>
  <w:style w:type="character" w:customStyle="1" w:styleId="11">
    <w:name w:val="Нижний колонтитул Знак"/>
    <w:basedOn w:val="4"/>
    <w:link w:val="7"/>
    <w:qFormat/>
    <w:uiPriority w:val="99"/>
    <w:rPr>
      <w:sz w:val="22"/>
      <w:szCs w:val="22"/>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SPecialiST RePack</Company>
  <Pages>2</Pages>
  <Words>560</Words>
  <Characters>3192</Characters>
  <Lines>26</Lines>
  <Paragraphs>7</Paragraphs>
  <TotalTime>2</TotalTime>
  <ScaleCrop>false</ScaleCrop>
  <LinksUpToDate>false</LinksUpToDate>
  <CharactersWithSpaces>3745</CharactersWithSpaces>
  <Application>WPS Office_12.2.0.13416_F1E327BC-269C-435d-A152-05C5408002CA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2024-02-06T05:28:00Z</dcterms:created>
  <dc:creator>Дана Откульбаева</dc:creator>
  <cp:lastModifiedBy>a.tuleuov</cp:lastModifiedBy>
  <dcterms:modified xsi:type="dcterms:W3CDTF">2024-03-18T03:52:45Z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1049-12.2.0.13416</vt:lpwstr>
  </property>
  <property fmtid="{D5CDD505-2E9C-101B-9397-08002B2CF9AE}" pid="3" name="ICV">
    <vt:lpwstr>2C4B03A799614D4CBE874B6937B83172_13</vt:lpwstr>
  </property>
</Properties>
</file>